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CB" w:rsidRPr="00905F38" w:rsidRDefault="00764FCB" w:rsidP="00764FCB">
      <w:pPr>
        <w:outlineLvl w:val="0"/>
        <w:rPr>
          <w:rFonts w:ascii="Verdana" w:hAnsi="Verdana"/>
          <w:i/>
          <w:sz w:val="22"/>
          <w:szCs w:val="22"/>
        </w:rPr>
      </w:pPr>
      <w:r w:rsidRPr="00905F38">
        <w:rPr>
          <w:rFonts w:ascii="Verdana" w:hAnsi="Verdana"/>
          <w:i/>
          <w:sz w:val="22"/>
          <w:szCs w:val="22"/>
        </w:rPr>
        <w:t>Absender</w:t>
      </w:r>
    </w:p>
    <w:p w:rsidR="00905F38" w:rsidRPr="00905F38" w:rsidRDefault="00905F38" w:rsidP="00905F38">
      <w:pPr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>Personalnummer: …………………………………………………</w:t>
      </w:r>
    </w:p>
    <w:p w:rsidR="00764FCB" w:rsidRPr="00905F38" w:rsidRDefault="00764FCB" w:rsidP="00764FCB">
      <w:pPr>
        <w:rPr>
          <w:rFonts w:ascii="Verdana" w:hAnsi="Verdana"/>
          <w:sz w:val="22"/>
          <w:szCs w:val="22"/>
        </w:rPr>
      </w:pPr>
    </w:p>
    <w:p w:rsidR="00764FCB" w:rsidRPr="00905F38" w:rsidRDefault="00764FCB" w:rsidP="00764FCB">
      <w:pPr>
        <w:rPr>
          <w:rFonts w:ascii="Verdana" w:hAnsi="Verdana"/>
          <w:sz w:val="22"/>
          <w:szCs w:val="22"/>
        </w:rPr>
      </w:pPr>
    </w:p>
    <w:p w:rsidR="00764FCB" w:rsidRPr="00905F38" w:rsidRDefault="00764FCB" w:rsidP="00764FCB">
      <w:pPr>
        <w:jc w:val="center"/>
        <w:outlineLvl w:val="0"/>
        <w:rPr>
          <w:rFonts w:ascii="Verdana" w:hAnsi="Verdana"/>
          <w:b/>
          <w:sz w:val="28"/>
          <w:szCs w:val="28"/>
        </w:rPr>
      </w:pPr>
      <w:r w:rsidRPr="00905F38">
        <w:rPr>
          <w:rFonts w:ascii="Verdana" w:hAnsi="Verdana"/>
          <w:b/>
          <w:sz w:val="28"/>
          <w:szCs w:val="28"/>
        </w:rPr>
        <w:t>Musterantrag</w:t>
      </w:r>
    </w:p>
    <w:p w:rsidR="00764FCB" w:rsidRPr="00905F38" w:rsidRDefault="00764FCB" w:rsidP="00764FCB">
      <w:pPr>
        <w:rPr>
          <w:rFonts w:ascii="Verdana" w:hAnsi="Verdana"/>
          <w:sz w:val="28"/>
          <w:szCs w:val="28"/>
        </w:rPr>
      </w:pPr>
    </w:p>
    <w:p w:rsidR="00764FCB" w:rsidRPr="00905F38" w:rsidRDefault="00764FCB" w:rsidP="00764FCB">
      <w:pPr>
        <w:outlineLvl w:val="0"/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>An die</w:t>
      </w:r>
    </w:p>
    <w:p w:rsidR="00764FCB" w:rsidRPr="00905F38" w:rsidRDefault="00764FCB" w:rsidP="00764FCB">
      <w:pPr>
        <w:rPr>
          <w:rFonts w:ascii="Verdana" w:hAnsi="Verdana"/>
          <w:i/>
          <w:sz w:val="22"/>
          <w:szCs w:val="22"/>
        </w:rPr>
      </w:pPr>
      <w:r w:rsidRPr="00905F38">
        <w:rPr>
          <w:rFonts w:ascii="Verdana" w:hAnsi="Verdana"/>
          <w:i/>
          <w:sz w:val="22"/>
          <w:szCs w:val="22"/>
        </w:rPr>
        <w:t>zuständige Bezügestelle (Adressat je nach Dienstherr</w:t>
      </w:r>
      <w:r w:rsidR="00D043F1">
        <w:rPr>
          <w:rFonts w:ascii="Verdana" w:hAnsi="Verdana"/>
          <w:i/>
          <w:sz w:val="22"/>
          <w:szCs w:val="22"/>
        </w:rPr>
        <w:t>n</w:t>
      </w:r>
      <w:r w:rsidRPr="00905F38">
        <w:rPr>
          <w:rFonts w:ascii="Verdana" w:hAnsi="Verdana"/>
          <w:i/>
          <w:sz w:val="22"/>
          <w:szCs w:val="22"/>
        </w:rPr>
        <w:t xml:space="preserve"> anpassen!)</w:t>
      </w:r>
    </w:p>
    <w:p w:rsidR="00764FCB" w:rsidRPr="00905F38" w:rsidRDefault="00764FCB" w:rsidP="00764FCB">
      <w:pPr>
        <w:rPr>
          <w:rFonts w:ascii="Verdana" w:hAnsi="Verdana"/>
          <w:sz w:val="22"/>
          <w:szCs w:val="22"/>
        </w:rPr>
      </w:pPr>
    </w:p>
    <w:p w:rsidR="00764FCB" w:rsidRPr="00905F38" w:rsidRDefault="00AF18E1" w:rsidP="00AF18E1">
      <w:pPr>
        <w:jc w:val="center"/>
        <w:rPr>
          <w:rFonts w:ascii="Verdana" w:hAnsi="Verdana"/>
          <w:i/>
          <w:sz w:val="22"/>
          <w:szCs w:val="22"/>
        </w:rPr>
      </w:pPr>
      <w:r w:rsidRPr="00905F38">
        <w:rPr>
          <w:rFonts w:ascii="Verdana" w:hAnsi="Verdana"/>
          <w:i/>
          <w:sz w:val="22"/>
          <w:szCs w:val="22"/>
        </w:rPr>
        <w:t xml:space="preserve">                                                                         </w:t>
      </w:r>
      <w:r w:rsidR="00764FCB" w:rsidRPr="00905F38">
        <w:rPr>
          <w:rFonts w:ascii="Verdana" w:hAnsi="Verdana"/>
          <w:i/>
          <w:sz w:val="22"/>
          <w:szCs w:val="22"/>
        </w:rPr>
        <w:t>Datum</w:t>
      </w:r>
    </w:p>
    <w:p w:rsidR="00764FCB" w:rsidRPr="00905F38" w:rsidRDefault="00764FCB" w:rsidP="00764FCB">
      <w:pPr>
        <w:rPr>
          <w:rFonts w:ascii="Verdana" w:hAnsi="Verdana"/>
        </w:rPr>
      </w:pPr>
    </w:p>
    <w:p w:rsidR="00905F38" w:rsidRPr="00905F38" w:rsidRDefault="00764FCB" w:rsidP="00905F38">
      <w:pPr>
        <w:spacing w:line="300" w:lineRule="atLeast"/>
        <w:outlineLvl w:val="0"/>
        <w:rPr>
          <w:rFonts w:ascii="Verdana" w:hAnsi="Verdana"/>
          <w:b/>
          <w:sz w:val="22"/>
          <w:szCs w:val="22"/>
        </w:rPr>
      </w:pPr>
      <w:r w:rsidRPr="00905F38">
        <w:rPr>
          <w:rFonts w:ascii="Verdana" w:hAnsi="Verdana"/>
          <w:b/>
          <w:sz w:val="22"/>
          <w:szCs w:val="22"/>
        </w:rPr>
        <w:t>Antrag auf Gewährung einer amtsangemessenen Alimentation</w:t>
      </w:r>
      <w:r w:rsidR="0095150B" w:rsidRPr="00905F38">
        <w:rPr>
          <w:rFonts w:ascii="Verdana" w:hAnsi="Verdana"/>
          <w:b/>
          <w:sz w:val="22"/>
          <w:szCs w:val="22"/>
        </w:rPr>
        <w:t xml:space="preserve"> </w:t>
      </w:r>
      <w:r w:rsidR="00677EFA" w:rsidRPr="00905F38">
        <w:rPr>
          <w:rFonts w:ascii="Verdana" w:hAnsi="Verdana"/>
          <w:b/>
          <w:sz w:val="22"/>
          <w:szCs w:val="22"/>
        </w:rPr>
        <w:t xml:space="preserve">mindestens </w:t>
      </w:r>
      <w:r w:rsidR="0095150B" w:rsidRPr="00905F38">
        <w:rPr>
          <w:rFonts w:ascii="Verdana" w:hAnsi="Verdana"/>
          <w:b/>
          <w:sz w:val="22"/>
          <w:szCs w:val="22"/>
        </w:rPr>
        <w:t xml:space="preserve">entsprechend dem saarländischen Landesbesoldungsgesetz für </w:t>
      </w:r>
      <w:r w:rsidR="00677EFA" w:rsidRPr="00905F38">
        <w:rPr>
          <w:rFonts w:ascii="Verdana" w:hAnsi="Verdana"/>
          <w:b/>
          <w:sz w:val="22"/>
          <w:szCs w:val="22"/>
        </w:rPr>
        <w:t xml:space="preserve">die Jahre </w:t>
      </w:r>
      <w:r w:rsidR="00D043F1" w:rsidRPr="00D043F1">
        <w:rPr>
          <w:rFonts w:ascii="Verdana" w:hAnsi="Verdana"/>
          <w:b/>
          <w:sz w:val="22"/>
          <w:szCs w:val="22"/>
          <w:shd w:val="clear" w:color="auto" w:fill="D9D9D9" w:themeFill="background1" w:themeFillShade="D9"/>
        </w:rPr>
        <w:t>….bis….</w:t>
      </w:r>
    </w:p>
    <w:p w:rsidR="00D043F1" w:rsidRPr="00F03AF0" w:rsidRDefault="00D043F1" w:rsidP="00D043F1">
      <w:pPr>
        <w:shd w:val="clear" w:color="auto" w:fill="D9D9D9" w:themeFill="background1" w:themeFillShade="D9"/>
        <w:spacing w:line="300" w:lineRule="atLeast"/>
        <w:outlineLvl w:val="0"/>
        <w:rPr>
          <w:rFonts w:ascii="Verdana" w:hAnsi="Verdana"/>
          <w:i/>
          <w:sz w:val="22"/>
          <w:szCs w:val="22"/>
        </w:rPr>
      </w:pPr>
      <w:r w:rsidRPr="00F03AF0">
        <w:rPr>
          <w:rFonts w:ascii="Verdana" w:hAnsi="Verdana"/>
          <w:i/>
          <w:sz w:val="22"/>
          <w:szCs w:val="22"/>
        </w:rPr>
        <w:t>(</w:t>
      </w:r>
      <w:r>
        <w:rPr>
          <w:rFonts w:ascii="Verdana" w:hAnsi="Verdana"/>
          <w:i/>
          <w:sz w:val="22"/>
          <w:szCs w:val="22"/>
        </w:rPr>
        <w:t xml:space="preserve">bitte einfügen; </w:t>
      </w:r>
      <w:r w:rsidRPr="00F03AF0">
        <w:rPr>
          <w:rFonts w:ascii="Verdana" w:hAnsi="Verdana"/>
          <w:i/>
          <w:sz w:val="22"/>
          <w:szCs w:val="22"/>
        </w:rPr>
        <w:t xml:space="preserve">der Antrag kann längstens rückwirkend bis 2015 gestellt werden) </w:t>
      </w:r>
    </w:p>
    <w:p w:rsidR="00764FCB" w:rsidRPr="00905F38" w:rsidRDefault="00764FCB" w:rsidP="00905F38">
      <w:pPr>
        <w:spacing w:line="300" w:lineRule="atLeast"/>
        <w:rPr>
          <w:rFonts w:ascii="Verdana" w:hAnsi="Verdana"/>
          <w:sz w:val="22"/>
          <w:szCs w:val="22"/>
        </w:rPr>
      </w:pPr>
    </w:p>
    <w:p w:rsidR="00764FCB" w:rsidRPr="00905F38" w:rsidRDefault="00764FCB" w:rsidP="00905F38">
      <w:pPr>
        <w:spacing w:line="300" w:lineRule="atLeast"/>
        <w:rPr>
          <w:rFonts w:ascii="Verdana" w:hAnsi="Verdana"/>
          <w:sz w:val="22"/>
          <w:szCs w:val="22"/>
        </w:rPr>
      </w:pPr>
    </w:p>
    <w:p w:rsidR="00764FCB" w:rsidRPr="00905F38" w:rsidRDefault="00764FCB" w:rsidP="00905F38">
      <w:pPr>
        <w:spacing w:after="120" w:line="300" w:lineRule="atLeast"/>
        <w:jc w:val="both"/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>Sehr geehrte Damen und Herren,</w:t>
      </w:r>
    </w:p>
    <w:p w:rsidR="00764FCB" w:rsidRPr="00905F38" w:rsidRDefault="00764FCB" w:rsidP="00513D3E">
      <w:pPr>
        <w:spacing w:line="300" w:lineRule="atLeast"/>
        <w:jc w:val="both"/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 xml:space="preserve">Beamtinnen und Beamte haben Anspruch </w:t>
      </w:r>
      <w:r w:rsidR="0095150B" w:rsidRPr="00905F38">
        <w:rPr>
          <w:rFonts w:ascii="Verdana" w:hAnsi="Verdana"/>
          <w:sz w:val="22"/>
          <w:szCs w:val="22"/>
        </w:rPr>
        <w:t xml:space="preserve">auf Gewährung ihrer </w:t>
      </w:r>
      <w:r w:rsidRPr="00905F38">
        <w:rPr>
          <w:rFonts w:ascii="Verdana" w:hAnsi="Verdana"/>
          <w:sz w:val="22"/>
          <w:szCs w:val="22"/>
        </w:rPr>
        <w:t>Besoldung entspr</w:t>
      </w:r>
      <w:r w:rsidRPr="00905F38">
        <w:rPr>
          <w:rFonts w:ascii="Verdana" w:hAnsi="Verdana"/>
          <w:sz w:val="22"/>
          <w:szCs w:val="22"/>
        </w:rPr>
        <w:t>e</w:t>
      </w:r>
      <w:r w:rsidRPr="00905F38">
        <w:rPr>
          <w:rFonts w:ascii="Verdana" w:hAnsi="Verdana"/>
          <w:sz w:val="22"/>
          <w:szCs w:val="22"/>
        </w:rPr>
        <w:t>chend dem Grundsatz de</w:t>
      </w:r>
      <w:r w:rsidR="0095150B" w:rsidRPr="00905F38">
        <w:rPr>
          <w:rFonts w:ascii="Verdana" w:hAnsi="Verdana"/>
          <w:sz w:val="22"/>
          <w:szCs w:val="22"/>
        </w:rPr>
        <w:t>r amtsangemessenen Alimentation, die sich u.a. minde</w:t>
      </w:r>
      <w:r w:rsidR="0095150B" w:rsidRPr="00905F38">
        <w:rPr>
          <w:rFonts w:ascii="Verdana" w:hAnsi="Verdana"/>
          <w:sz w:val="22"/>
          <w:szCs w:val="22"/>
        </w:rPr>
        <w:t>s</w:t>
      </w:r>
      <w:r w:rsidR="0095150B" w:rsidRPr="00905F38">
        <w:rPr>
          <w:rFonts w:ascii="Verdana" w:hAnsi="Verdana"/>
          <w:sz w:val="22"/>
          <w:szCs w:val="22"/>
        </w:rPr>
        <w:t>tens durch das jeweils geltende Besoldungsgesetz ergibt.</w:t>
      </w:r>
    </w:p>
    <w:p w:rsidR="0095150B" w:rsidRPr="00905F38" w:rsidRDefault="0095150B" w:rsidP="00513D3E">
      <w:pPr>
        <w:spacing w:after="120" w:line="300" w:lineRule="atLeast"/>
        <w:jc w:val="both"/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>Unabhängig von der Frage, ob die Besoldung im Saarland den vom Bundes</w:t>
      </w:r>
      <w:r w:rsidR="00764FCB" w:rsidRPr="00905F38">
        <w:rPr>
          <w:rFonts w:ascii="Verdana" w:hAnsi="Verdana"/>
          <w:sz w:val="22"/>
          <w:szCs w:val="22"/>
        </w:rPr>
        <w:t>verfa</w:t>
      </w:r>
      <w:r w:rsidR="00764FCB" w:rsidRPr="00905F38">
        <w:rPr>
          <w:rFonts w:ascii="Verdana" w:hAnsi="Verdana"/>
          <w:sz w:val="22"/>
          <w:szCs w:val="22"/>
        </w:rPr>
        <w:t>s</w:t>
      </w:r>
      <w:r w:rsidR="00764FCB" w:rsidRPr="00905F38">
        <w:rPr>
          <w:rFonts w:ascii="Verdana" w:hAnsi="Verdana"/>
          <w:sz w:val="22"/>
          <w:szCs w:val="22"/>
        </w:rPr>
        <w:t xml:space="preserve">sungsgericht in </w:t>
      </w:r>
      <w:r w:rsidRPr="00905F38">
        <w:rPr>
          <w:rFonts w:ascii="Verdana" w:hAnsi="Verdana"/>
          <w:sz w:val="22"/>
          <w:szCs w:val="22"/>
        </w:rPr>
        <w:t>seinen g</w:t>
      </w:r>
      <w:r w:rsidR="00764FCB" w:rsidRPr="00905F38">
        <w:rPr>
          <w:rFonts w:ascii="Verdana" w:hAnsi="Verdana"/>
          <w:sz w:val="22"/>
          <w:szCs w:val="22"/>
        </w:rPr>
        <w:t>rundlegenden und umfassenden Entscheidungen (Bunde</w:t>
      </w:r>
      <w:r w:rsidR="00764FCB" w:rsidRPr="00905F38">
        <w:rPr>
          <w:rFonts w:ascii="Verdana" w:hAnsi="Verdana"/>
          <w:sz w:val="22"/>
          <w:szCs w:val="22"/>
        </w:rPr>
        <w:t>s</w:t>
      </w:r>
      <w:r w:rsidR="00764FCB" w:rsidRPr="00905F38">
        <w:rPr>
          <w:rFonts w:ascii="Verdana" w:hAnsi="Verdana"/>
          <w:sz w:val="22"/>
          <w:szCs w:val="22"/>
        </w:rPr>
        <w:t>verfassungsgericht, Zweite</w:t>
      </w:r>
      <w:r w:rsidR="00FC189F">
        <w:rPr>
          <w:rFonts w:ascii="Verdana" w:hAnsi="Verdana"/>
          <w:sz w:val="22"/>
          <w:szCs w:val="22"/>
        </w:rPr>
        <w:t>r</w:t>
      </w:r>
      <w:r w:rsidR="00764FCB" w:rsidRPr="00905F38">
        <w:rPr>
          <w:rFonts w:ascii="Verdana" w:hAnsi="Verdana"/>
          <w:sz w:val="22"/>
          <w:szCs w:val="22"/>
        </w:rPr>
        <w:t xml:space="preserve"> Senat in seinem Beschluss vom 17. November 2015 zur sog. A-Besoldung - Az.: 2 BvL 5/13 </w:t>
      </w:r>
      <w:proofErr w:type="gramStart"/>
      <w:r w:rsidR="00764FCB" w:rsidRPr="00905F38">
        <w:rPr>
          <w:rFonts w:ascii="Verdana" w:hAnsi="Verdana"/>
          <w:sz w:val="22"/>
          <w:szCs w:val="22"/>
        </w:rPr>
        <w:t>-)</w:t>
      </w:r>
      <w:proofErr w:type="gramEnd"/>
      <w:r w:rsidR="00764FCB" w:rsidRPr="00905F38">
        <w:rPr>
          <w:rFonts w:ascii="Verdana" w:hAnsi="Verdana"/>
          <w:sz w:val="22"/>
          <w:szCs w:val="22"/>
        </w:rPr>
        <w:t xml:space="preserve"> a</w:t>
      </w:r>
      <w:r w:rsidRPr="00905F38">
        <w:rPr>
          <w:rFonts w:ascii="Verdana" w:hAnsi="Verdana"/>
          <w:sz w:val="22"/>
          <w:szCs w:val="22"/>
        </w:rPr>
        <w:t>us dem Jahr 2015 a</w:t>
      </w:r>
      <w:r w:rsidR="00764FCB" w:rsidRPr="00905F38">
        <w:rPr>
          <w:rFonts w:ascii="Verdana" w:hAnsi="Verdana"/>
          <w:sz w:val="22"/>
          <w:szCs w:val="22"/>
        </w:rPr>
        <w:t>usdrückliche und verbi</w:t>
      </w:r>
      <w:r w:rsidRPr="00905F38">
        <w:rPr>
          <w:rFonts w:ascii="Verdana" w:hAnsi="Verdana"/>
          <w:sz w:val="22"/>
          <w:szCs w:val="22"/>
        </w:rPr>
        <w:t>ndliche Festlegungen getroffen</w:t>
      </w:r>
      <w:r w:rsidR="00FC189F">
        <w:rPr>
          <w:rFonts w:ascii="Verdana" w:hAnsi="Verdana"/>
          <w:sz w:val="22"/>
          <w:szCs w:val="22"/>
        </w:rPr>
        <w:t>en</w:t>
      </w:r>
      <w:r w:rsidRPr="00905F38">
        <w:rPr>
          <w:rFonts w:ascii="Verdana" w:hAnsi="Verdana"/>
          <w:sz w:val="22"/>
          <w:szCs w:val="22"/>
        </w:rPr>
        <w:t xml:space="preserve"> Prüfungskriterien entspricht, steht mir auf j</w:t>
      </w:r>
      <w:r w:rsidRPr="00905F38">
        <w:rPr>
          <w:rFonts w:ascii="Verdana" w:hAnsi="Verdana"/>
          <w:sz w:val="22"/>
          <w:szCs w:val="22"/>
        </w:rPr>
        <w:t>e</w:t>
      </w:r>
      <w:r w:rsidRPr="00905F38">
        <w:rPr>
          <w:rFonts w:ascii="Verdana" w:hAnsi="Verdana"/>
          <w:sz w:val="22"/>
          <w:szCs w:val="22"/>
        </w:rPr>
        <w:t xml:space="preserve">den Fall eine nicht abgesenkte Besoldung zu. Die </w:t>
      </w:r>
      <w:r w:rsidR="00677EFA" w:rsidRPr="00905F38">
        <w:rPr>
          <w:rFonts w:ascii="Verdana" w:hAnsi="Verdana"/>
          <w:sz w:val="22"/>
          <w:szCs w:val="22"/>
        </w:rPr>
        <w:t>jeweil</w:t>
      </w:r>
      <w:r w:rsidRPr="00905F38">
        <w:rPr>
          <w:rFonts w:ascii="Verdana" w:hAnsi="Verdana"/>
          <w:sz w:val="22"/>
          <w:szCs w:val="22"/>
        </w:rPr>
        <w:t>i</w:t>
      </w:r>
      <w:r w:rsidR="00677EFA" w:rsidRPr="00905F38">
        <w:rPr>
          <w:rFonts w:ascii="Verdana" w:hAnsi="Verdana"/>
          <w:sz w:val="22"/>
          <w:szCs w:val="22"/>
        </w:rPr>
        <w:t>g</w:t>
      </w:r>
      <w:r w:rsidRPr="00905F38">
        <w:rPr>
          <w:rFonts w:ascii="Verdana" w:hAnsi="Verdana"/>
          <w:sz w:val="22"/>
          <w:szCs w:val="22"/>
        </w:rPr>
        <w:t>en Beträge ergeben sich aus den für das Saarland geltenden Besoldungstabellen für die Jahre 2015 bis 2018.</w:t>
      </w:r>
    </w:p>
    <w:p w:rsidR="00E27614" w:rsidRPr="00905F38" w:rsidRDefault="0095150B" w:rsidP="00513D3E">
      <w:pPr>
        <w:spacing w:after="120" w:line="300" w:lineRule="atLeast"/>
        <w:jc w:val="both"/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>Von diesen Besoldungstabellen wurde bei mir in den Jahren</w:t>
      </w:r>
      <w:r w:rsidR="00905F38">
        <w:rPr>
          <w:rFonts w:ascii="Verdana" w:hAnsi="Verdana"/>
          <w:sz w:val="22"/>
          <w:szCs w:val="22"/>
        </w:rPr>
        <w:t xml:space="preserve"> </w:t>
      </w:r>
      <w:r w:rsidR="00905F38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>201</w:t>
      </w:r>
      <w:r w:rsid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>?</w:t>
      </w:r>
      <w:r w:rsidR="00677EFA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 xml:space="preserve"> </w:t>
      </w:r>
      <w:r w:rsidR="00905F38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>u</w:t>
      </w:r>
      <w:r w:rsidR="00677EFA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>nd</w:t>
      </w:r>
      <w:r w:rsidR="00905F38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>/bis</w:t>
      </w:r>
      <w:r w:rsidR="00677EFA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 xml:space="preserve"> </w:t>
      </w:r>
      <w:r w:rsidR="00905F38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>201?</w:t>
      </w:r>
      <w:r w:rsidR="00677EFA" w:rsidRPr="00905F38">
        <w:rPr>
          <w:rFonts w:ascii="Verdana" w:hAnsi="Verdana"/>
          <w:sz w:val="22"/>
          <w:szCs w:val="22"/>
        </w:rPr>
        <w:t xml:space="preserve"> </w:t>
      </w:r>
      <w:r w:rsidR="00E27614" w:rsidRPr="00905F38">
        <w:rPr>
          <w:rFonts w:ascii="Verdana" w:hAnsi="Verdana"/>
          <w:sz w:val="22"/>
          <w:szCs w:val="22"/>
        </w:rPr>
        <w:t>a</w:t>
      </w:r>
      <w:r w:rsidRPr="00905F38">
        <w:rPr>
          <w:rFonts w:ascii="Verdana" w:hAnsi="Verdana"/>
          <w:sz w:val="22"/>
          <w:szCs w:val="22"/>
        </w:rPr>
        <w:t>b</w:t>
      </w:r>
      <w:r w:rsidRPr="00905F38">
        <w:rPr>
          <w:rFonts w:ascii="Verdana" w:hAnsi="Verdana"/>
          <w:sz w:val="22"/>
          <w:szCs w:val="22"/>
        </w:rPr>
        <w:t xml:space="preserve">gewichen, indem bei mir eine Absenkung i.H.v. </w:t>
      </w:r>
      <w:r w:rsidR="00905F38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>Festbetrag</w:t>
      </w:r>
      <w:r w:rsidR="00677EFA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 xml:space="preserve"> </w:t>
      </w:r>
      <w:r w:rsidR="00541D3A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>110 Euro/150 Euro/240 Euro/190 Euro/350 Euro</w:t>
      </w:r>
      <w:r w:rsidR="00541D3A">
        <w:rPr>
          <w:rFonts w:ascii="Verdana" w:hAnsi="Verdana"/>
          <w:sz w:val="22"/>
          <w:szCs w:val="22"/>
        </w:rPr>
        <w:t xml:space="preserve"> </w:t>
      </w:r>
      <w:r w:rsidRPr="00905F38">
        <w:rPr>
          <w:rFonts w:ascii="Verdana" w:hAnsi="Verdana"/>
          <w:sz w:val="22"/>
          <w:szCs w:val="22"/>
        </w:rPr>
        <w:t>vorgenommen wurde.</w:t>
      </w:r>
      <w:r w:rsidR="00677EFA" w:rsidRPr="00905F38">
        <w:rPr>
          <w:rFonts w:ascii="Verdana" w:hAnsi="Verdana"/>
          <w:sz w:val="22"/>
          <w:szCs w:val="22"/>
        </w:rPr>
        <w:t xml:space="preserve"> Diese Absenkung ist jedoch nichtig, wie</w:t>
      </w:r>
      <w:r w:rsidRPr="00905F38">
        <w:rPr>
          <w:rFonts w:ascii="Verdana" w:hAnsi="Verdana"/>
          <w:sz w:val="22"/>
          <w:szCs w:val="22"/>
        </w:rPr>
        <w:t xml:space="preserve"> das Bundesv</w:t>
      </w:r>
      <w:r w:rsidR="00E27614" w:rsidRPr="00905F38">
        <w:rPr>
          <w:rFonts w:ascii="Verdana" w:hAnsi="Verdana"/>
          <w:sz w:val="22"/>
          <w:szCs w:val="22"/>
        </w:rPr>
        <w:t>erfassungsgericht in seinem Beschluss vom 16. Oktober 2018 (Az. 2 BvL 2/17) ausdrücklich für das Land Bade</w:t>
      </w:r>
      <w:r w:rsidR="00677EFA" w:rsidRPr="00905F38">
        <w:rPr>
          <w:rFonts w:ascii="Verdana" w:hAnsi="Verdana"/>
          <w:sz w:val="22"/>
          <w:szCs w:val="22"/>
        </w:rPr>
        <w:t>n-Württemberg festgestellt hat. Die Rechtsprechung des Bund</w:t>
      </w:r>
      <w:r w:rsidR="00FC189F">
        <w:rPr>
          <w:rFonts w:ascii="Verdana" w:hAnsi="Verdana"/>
          <w:sz w:val="22"/>
          <w:szCs w:val="22"/>
        </w:rPr>
        <w:t>es</w:t>
      </w:r>
      <w:r w:rsidR="00677EFA" w:rsidRPr="00905F38">
        <w:rPr>
          <w:rFonts w:ascii="Verdana" w:hAnsi="Verdana"/>
          <w:sz w:val="22"/>
          <w:szCs w:val="22"/>
        </w:rPr>
        <w:t>verfassungsgerichts ist auch für das Saarland einschl</w:t>
      </w:r>
      <w:r w:rsidR="00677EFA" w:rsidRPr="00905F38">
        <w:rPr>
          <w:rFonts w:ascii="Verdana" w:hAnsi="Verdana"/>
          <w:sz w:val="22"/>
          <w:szCs w:val="22"/>
        </w:rPr>
        <w:t>ä</w:t>
      </w:r>
      <w:r w:rsidR="00677EFA" w:rsidRPr="00905F38">
        <w:rPr>
          <w:rFonts w:ascii="Verdana" w:hAnsi="Verdana"/>
          <w:sz w:val="22"/>
          <w:szCs w:val="22"/>
        </w:rPr>
        <w:t>gig, da eine vergleichbare Regelung im Saarländischen Besoldungsgesetz enthalten ist.</w:t>
      </w:r>
    </w:p>
    <w:p w:rsidR="00764FCB" w:rsidRPr="00905F38" w:rsidRDefault="00764FCB" w:rsidP="00541D3A">
      <w:pPr>
        <w:spacing w:after="120" w:line="300" w:lineRule="atLeast"/>
        <w:jc w:val="both"/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 xml:space="preserve">Im Hinblick auf diese </w:t>
      </w:r>
      <w:r w:rsidR="00677EFA" w:rsidRPr="00905F38">
        <w:rPr>
          <w:rFonts w:ascii="Verdana" w:hAnsi="Verdana"/>
          <w:sz w:val="22"/>
          <w:szCs w:val="22"/>
        </w:rPr>
        <w:t xml:space="preserve">Rechtsprechung </w:t>
      </w:r>
      <w:r w:rsidRPr="00905F38">
        <w:rPr>
          <w:rFonts w:ascii="Verdana" w:hAnsi="Verdana"/>
          <w:sz w:val="22"/>
          <w:szCs w:val="22"/>
        </w:rPr>
        <w:t>beantrage ich</w:t>
      </w:r>
    </w:p>
    <w:p w:rsidR="00764FCB" w:rsidRPr="00905F38" w:rsidRDefault="00764FCB" w:rsidP="00541D3A">
      <w:pPr>
        <w:spacing w:after="120" w:line="300" w:lineRule="atLeast"/>
        <w:ind w:left="709"/>
        <w:rPr>
          <w:rFonts w:ascii="Verdana" w:hAnsi="Verdana"/>
          <w:b/>
          <w:sz w:val="22"/>
          <w:szCs w:val="22"/>
        </w:rPr>
      </w:pPr>
      <w:r w:rsidRPr="00905F38">
        <w:rPr>
          <w:rFonts w:ascii="Verdana" w:hAnsi="Verdana"/>
          <w:b/>
          <w:sz w:val="22"/>
          <w:szCs w:val="22"/>
        </w:rPr>
        <w:t xml:space="preserve">die Gewährung einer amtsangemessenen Besoldung, </w:t>
      </w:r>
      <w:r w:rsidR="00677EFA" w:rsidRPr="00905F38">
        <w:rPr>
          <w:rFonts w:ascii="Verdana" w:hAnsi="Verdana"/>
          <w:b/>
          <w:sz w:val="22"/>
          <w:szCs w:val="22"/>
        </w:rPr>
        <w:t>mindestens o</w:t>
      </w:r>
      <w:r w:rsidR="00677EFA" w:rsidRPr="00905F38">
        <w:rPr>
          <w:rFonts w:ascii="Verdana" w:hAnsi="Verdana"/>
          <w:b/>
          <w:sz w:val="22"/>
          <w:szCs w:val="22"/>
        </w:rPr>
        <w:t>h</w:t>
      </w:r>
      <w:r w:rsidR="00677EFA" w:rsidRPr="00905F38">
        <w:rPr>
          <w:rFonts w:ascii="Verdana" w:hAnsi="Verdana"/>
          <w:b/>
          <w:sz w:val="22"/>
          <w:szCs w:val="22"/>
        </w:rPr>
        <w:t>ne die vorgenommene Absenkung</w:t>
      </w:r>
      <w:r w:rsidRPr="00905F38">
        <w:rPr>
          <w:rFonts w:ascii="Verdana" w:hAnsi="Verdana"/>
          <w:b/>
          <w:sz w:val="22"/>
          <w:szCs w:val="22"/>
        </w:rPr>
        <w:t>.</w:t>
      </w:r>
    </w:p>
    <w:p w:rsidR="00764FCB" w:rsidRPr="00905F38" w:rsidRDefault="00764FCB" w:rsidP="00513D3E">
      <w:pPr>
        <w:spacing w:line="300" w:lineRule="atLeast"/>
        <w:jc w:val="both"/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>Gleichzeitig bitte ich bis zur endgültigen Entscheidung des Bundesverfassungsg</w:t>
      </w:r>
      <w:r w:rsidRPr="00905F38">
        <w:rPr>
          <w:rFonts w:ascii="Verdana" w:hAnsi="Verdana"/>
          <w:sz w:val="22"/>
          <w:szCs w:val="22"/>
        </w:rPr>
        <w:t>e</w:t>
      </w:r>
      <w:r w:rsidRPr="00905F38">
        <w:rPr>
          <w:rFonts w:ascii="Verdana" w:hAnsi="Verdana"/>
          <w:sz w:val="22"/>
          <w:szCs w:val="22"/>
        </w:rPr>
        <w:t xml:space="preserve">richts </w:t>
      </w:r>
      <w:r w:rsidR="00677EFA" w:rsidRPr="00905F38">
        <w:rPr>
          <w:rFonts w:ascii="Verdana" w:hAnsi="Verdana"/>
          <w:sz w:val="22"/>
          <w:szCs w:val="22"/>
        </w:rPr>
        <w:t xml:space="preserve">über die Verfassungsmäßigkeit der saarländischen Besoldung </w:t>
      </w:r>
      <w:r w:rsidRPr="00905F38">
        <w:rPr>
          <w:rFonts w:ascii="Verdana" w:hAnsi="Verdana"/>
          <w:sz w:val="22"/>
          <w:szCs w:val="22"/>
        </w:rPr>
        <w:t>meinen Antrag ruhen zu lassen</w:t>
      </w:r>
      <w:r w:rsidR="00AF18E1" w:rsidRPr="00905F38">
        <w:rPr>
          <w:rFonts w:ascii="Verdana" w:hAnsi="Verdana"/>
          <w:sz w:val="22"/>
          <w:szCs w:val="22"/>
        </w:rPr>
        <w:t>,</w:t>
      </w:r>
      <w:r w:rsidRPr="00905F38">
        <w:rPr>
          <w:rFonts w:ascii="Verdana" w:hAnsi="Verdana"/>
          <w:sz w:val="22"/>
          <w:szCs w:val="22"/>
        </w:rPr>
        <w:t xml:space="preserve"> auf die Einrede der Verjährung zu verzichten und mir dies entspr</w:t>
      </w:r>
      <w:r w:rsidRPr="00905F38">
        <w:rPr>
          <w:rFonts w:ascii="Verdana" w:hAnsi="Verdana"/>
          <w:sz w:val="22"/>
          <w:szCs w:val="22"/>
        </w:rPr>
        <w:t>e</w:t>
      </w:r>
      <w:r w:rsidRPr="00905F38">
        <w:rPr>
          <w:rFonts w:ascii="Verdana" w:hAnsi="Verdana"/>
          <w:sz w:val="22"/>
          <w:szCs w:val="22"/>
        </w:rPr>
        <w:t xml:space="preserve">chend zu bestätigen. </w:t>
      </w:r>
    </w:p>
    <w:p w:rsidR="00764FCB" w:rsidRPr="00905F38" w:rsidRDefault="00764FCB" w:rsidP="00905F38">
      <w:pPr>
        <w:spacing w:line="300" w:lineRule="atLeast"/>
        <w:jc w:val="both"/>
        <w:rPr>
          <w:rFonts w:ascii="Verdana" w:hAnsi="Verdana"/>
          <w:sz w:val="22"/>
          <w:szCs w:val="22"/>
        </w:rPr>
      </w:pPr>
    </w:p>
    <w:p w:rsidR="00764FCB" w:rsidRPr="00905F38" w:rsidRDefault="00764FCB" w:rsidP="00905F38">
      <w:pPr>
        <w:spacing w:line="300" w:lineRule="atLeast"/>
        <w:jc w:val="both"/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>Mit fre</w:t>
      </w:r>
      <w:bookmarkStart w:id="0" w:name="_GoBack"/>
      <w:bookmarkEnd w:id="0"/>
      <w:r w:rsidRPr="00905F38">
        <w:rPr>
          <w:rFonts w:ascii="Verdana" w:hAnsi="Verdana"/>
          <w:sz w:val="22"/>
          <w:szCs w:val="22"/>
        </w:rPr>
        <w:t>undlichen Grüßen</w:t>
      </w:r>
    </w:p>
    <w:sectPr w:rsidR="00764FCB" w:rsidRPr="00905F38" w:rsidSect="00E05794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compat/>
  <w:rsids>
    <w:rsidRoot w:val="00764FCB"/>
    <w:rsid w:val="000D1F85"/>
    <w:rsid w:val="000E16BD"/>
    <w:rsid w:val="001537D9"/>
    <w:rsid w:val="001B53F1"/>
    <w:rsid w:val="00381EAC"/>
    <w:rsid w:val="00513D3E"/>
    <w:rsid w:val="00541D3A"/>
    <w:rsid w:val="005F6BC0"/>
    <w:rsid w:val="00677EFA"/>
    <w:rsid w:val="00764FCB"/>
    <w:rsid w:val="007A6252"/>
    <w:rsid w:val="00832754"/>
    <w:rsid w:val="008C6720"/>
    <w:rsid w:val="00905F38"/>
    <w:rsid w:val="0095150B"/>
    <w:rsid w:val="00A84D0B"/>
    <w:rsid w:val="00AF18E1"/>
    <w:rsid w:val="00D00E7F"/>
    <w:rsid w:val="00D043F1"/>
    <w:rsid w:val="00E27614"/>
    <w:rsid w:val="00FC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FCB"/>
    <w:pPr>
      <w:spacing w:after="0" w:line="240" w:lineRule="auto"/>
    </w:pPr>
    <w:rPr>
      <w:rFonts w:ascii="TheSansOffice" w:eastAsia="Times New Roman" w:hAnsi="TheSansOffice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E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EA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Tepke, Alexia</dc:creator>
  <cp:lastModifiedBy>Schneeberger</cp:lastModifiedBy>
  <cp:revision>2</cp:revision>
  <cp:lastPrinted>2018-10-30T10:54:00Z</cp:lastPrinted>
  <dcterms:created xsi:type="dcterms:W3CDTF">2018-12-11T09:27:00Z</dcterms:created>
  <dcterms:modified xsi:type="dcterms:W3CDTF">2018-12-11T09:27:00Z</dcterms:modified>
</cp:coreProperties>
</file>